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szakmai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7DB9C9F5" w14:textId="77777777" w:rsidR="00B227E3" w:rsidRDefault="0069409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Dr. Palkovics László </w:t>
            </w:r>
            <w:r w:rsidR="009053E9" w:rsidRPr="00865F4F">
              <w:rPr>
                <w:rFonts w:ascii="Garamond" w:hAnsi="Garamond"/>
                <w:sz w:val="22"/>
              </w:rPr>
              <w:t xml:space="preserve">rektor </w:t>
            </w:r>
            <w:r w:rsidR="009053E9" w:rsidRPr="007D526D">
              <w:rPr>
                <w:rFonts w:ascii="Garamond" w:hAnsi="Garamond"/>
                <w:sz w:val="22"/>
              </w:rPr>
              <w:t>és Magyar Ferenc kancellár</w:t>
            </w:r>
            <w:r w:rsidR="009053E9" w:rsidRPr="00865F4F">
              <w:rPr>
                <w:rFonts w:ascii="Garamond" w:hAnsi="Garamond"/>
                <w:sz w:val="22"/>
              </w:rPr>
              <w:t xml:space="preserve"> helyett, átruházott képviseleti jogkörében eljárva: </w:t>
            </w:r>
          </w:p>
          <w:p w14:paraId="5A6BD5AD" w14:textId="5B85B589" w:rsidR="00425862" w:rsidRPr="00D1444C" w:rsidRDefault="009053E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>Dr. Tóth Tamás oktatási rektorhelyettes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sz w:val="22"/>
        </w:rPr>
        <w:t xml:space="preserve">továbbiakban: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között.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1789A5C2" w:rsidR="005A4C07" w:rsidRPr="0037560C" w:rsidRDefault="004F5FE0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37560C">
        <w:rPr>
          <w:rFonts w:ascii="Garamond" w:hAnsi="Garamond"/>
          <w:b/>
          <w:i/>
          <w:sz w:val="22"/>
        </w:rPr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0AB98373" w:rsidR="00D02CA6" w:rsidRPr="00D1444C" w:rsidRDefault="006E2B35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63C6AD63" w:rsidR="006E2B35" w:rsidRPr="00D1444C" w:rsidRDefault="007F3536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16421389" w:rsidR="00E016D4" w:rsidRPr="00D1444C" w:rsidRDefault="00435DBB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minimális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D5568E7" w:rsidR="00D817DD" w:rsidRPr="00D1444C" w:rsidRDefault="009D14F4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 xml:space="preserve">egállapodás végrehajtásának koordinálásában 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18F5B468" w:rsidR="00A70AE5" w:rsidRPr="00D1444C" w:rsidRDefault="00A70AE5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gyakorlóhely számára a szakmai gyakorlathoz szükséges adatok, információk</w:t>
      </w:r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lastRenderedPageBreak/>
        <w:t>a szakmai készségek, képességek komplex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>a gyakorlat során felmerülő problémák megoldásában.</w:t>
      </w: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CD9575" w:rsidR="00785B03" w:rsidRPr="00D1444C" w:rsidRDefault="00B117DF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>nak, kompetenciájának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legfeljebb ……… hallgató számára biztosítja a szakmai gyakorlati képzést.</w:t>
      </w: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39DA08F7" w:rsidR="00537098" w:rsidRPr="00D1444C" w:rsidRDefault="00537098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72379B72" w14:textId="77777777" w:rsidR="0037560C" w:rsidRPr="00D1444C" w:rsidRDefault="0037560C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31C91F4E" w:rsidR="00DF3D02" w:rsidRPr="00D1444C" w:rsidRDefault="00DF3D02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5EF02A4F" w14:textId="77777777" w:rsidR="00ED3A06" w:rsidRPr="00D1444C" w:rsidRDefault="00ED3A06" w:rsidP="00ED3A0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E6D28B3" w:rsidR="00DF3D02" w:rsidRPr="00D1444C" w:rsidRDefault="00DF3D02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2183DAE" w14:textId="3D266410" w:rsidR="00ED3A06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</w:t>
      </w:r>
      <w:r w:rsidR="00930162">
        <w:rPr>
          <w:rFonts w:ascii="Garamond" w:hAnsi="Garamond"/>
          <w:sz w:val="22"/>
        </w:rPr>
        <w:t>,</w:t>
      </w:r>
    </w:p>
    <w:p w14:paraId="54F97552" w14:textId="17D628A9" w:rsidR="00DF3D02" w:rsidRPr="00D1444C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9. pontban jelölt időszak leteltével.</w:t>
      </w:r>
      <w:r w:rsidR="00DF3D02"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58BA4023" w14:textId="77777777" w:rsidR="003E1B4D" w:rsidRPr="00D1444C" w:rsidRDefault="003E1B4D" w:rsidP="00DF3D02">
      <w:pPr>
        <w:ind w:left="705"/>
        <w:jc w:val="both"/>
        <w:rPr>
          <w:rFonts w:ascii="Garamond" w:hAnsi="Garamond"/>
          <w:sz w:val="22"/>
        </w:rPr>
      </w:pPr>
    </w:p>
    <w:p w14:paraId="2606E672" w14:textId="0ECF991B" w:rsidR="00DF3D02" w:rsidRDefault="00FA198D" w:rsidP="00FA198D">
      <w:pPr>
        <w:pStyle w:val="Listaszerbekezds"/>
        <w:numPr>
          <w:ilvl w:val="0"/>
          <w:numId w:val="13"/>
        </w:numPr>
        <w:ind w:left="709" w:hanging="356"/>
        <w:jc w:val="both"/>
        <w:rPr>
          <w:rFonts w:ascii="Garamond" w:hAnsi="Garamond"/>
          <w:sz w:val="22"/>
        </w:rPr>
      </w:pPr>
      <w:r w:rsidRPr="00FA198D">
        <w:rPr>
          <w:rFonts w:ascii="Garamond" w:hAnsi="Garamond"/>
          <w:sz w:val="22"/>
        </w:rPr>
        <w:t>A szerződés aláírásával Együttműködő Partner tudomásul veszi, hogy a Szent István Egyetem a szerződés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1D743986" w14:textId="77777777" w:rsidR="00FA198D" w:rsidRPr="00D1444C" w:rsidRDefault="00FA198D" w:rsidP="00FA198D">
      <w:pPr>
        <w:pStyle w:val="Listaszerbekezds"/>
        <w:ind w:left="709"/>
        <w:rPr>
          <w:rFonts w:ascii="Garamond" w:hAnsi="Garamond"/>
          <w:sz w:val="22"/>
        </w:rPr>
      </w:pPr>
    </w:p>
    <w:p w14:paraId="71C37874" w14:textId="652692CF" w:rsidR="00DF3D02" w:rsidRPr="00D1444C" w:rsidRDefault="00DF3D02" w:rsidP="0037560C">
      <w:pPr>
        <w:pStyle w:val="Listaszerbekezds"/>
        <w:numPr>
          <w:ilvl w:val="0"/>
          <w:numId w:val="13"/>
        </w:numPr>
        <w:ind w:left="709" w:hanging="356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</w:t>
      </w:r>
      <w:r w:rsidRPr="0037560C">
        <w:rPr>
          <w:rFonts w:ascii="Garamond" w:hAnsi="Garamond"/>
          <w:sz w:val="22"/>
        </w:rPr>
        <w:t>Felek</w:t>
      </w:r>
      <w:r w:rsidRPr="00D1444C">
        <w:rPr>
          <w:rFonts w:ascii="Garamond" w:hAnsi="Garamond"/>
          <w:sz w:val="22"/>
        </w:rPr>
        <w:t xml:space="preserve">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16541F0E" w14:textId="77777777" w:rsidR="00404E78" w:rsidRDefault="001A7680" w:rsidP="00404E7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5"/>
      </w:tblGrid>
      <w:tr w:rsidR="00A31566" w14:paraId="6D4D291B" w14:textId="77777777" w:rsidTr="00E76E82">
        <w:tc>
          <w:tcPr>
            <w:tcW w:w="4743" w:type="dxa"/>
          </w:tcPr>
          <w:p w14:paraId="29CEB224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7994DA01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5E7C4AC7" w14:textId="77777777" w:rsidR="00A31566" w:rsidRPr="00FF6C8D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614D9C38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96EE7B5" w14:textId="77777777" w:rsidR="00A31566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2EBC0304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7DCC7875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28360FB3" w14:textId="77777777" w:rsidR="00A31566" w:rsidRDefault="00A31566" w:rsidP="00E76E82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D050EC9" w14:textId="77777777" w:rsidR="00A31566" w:rsidRPr="00FF6C8D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0614F6CF" w14:textId="77777777" w:rsidR="00A31566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3514C4FD" w14:textId="083C8F5A" w:rsidR="005B0849" w:rsidRDefault="005B0849" w:rsidP="00404E78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43B74A77" w14:textId="77777777" w:rsidR="00541360" w:rsidRPr="00D1444C" w:rsidRDefault="00541360">
      <w:pPr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Pr="00BE21D0" w:rsidRDefault="00F60EDE">
      <w:pPr>
        <w:rPr>
          <w:rFonts w:ascii="Garamond" w:hAnsi="Garamond"/>
          <w:b/>
          <w:sz w:val="22"/>
        </w:rPr>
      </w:pPr>
      <w:r w:rsidRPr="00BE21D0">
        <w:rPr>
          <w:rFonts w:ascii="Garamond" w:hAnsi="Garamond"/>
          <w:b/>
          <w:sz w:val="22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BE21D0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BE21D0" w:rsidRDefault="007A0383" w:rsidP="0066644F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BE21D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BE21D0" w:rsidRDefault="007A0383" w:rsidP="0066644F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BE21D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BE21D0" w:rsidRDefault="007A0383" w:rsidP="0066644F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BE21D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BE21D0" w:rsidRDefault="007A0383" w:rsidP="00EC4950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BE21D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BE21D0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BE21D0" w:rsidRDefault="007A0383" w:rsidP="00EC495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BE21D0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BE21D0" w:rsidRDefault="00EC4950" w:rsidP="00EC4950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77186D97" w14:textId="77777777" w:rsidTr="00A80229">
        <w:tc>
          <w:tcPr>
            <w:tcW w:w="4361" w:type="dxa"/>
          </w:tcPr>
          <w:p w14:paraId="62D2CB14" w14:textId="77777777" w:rsidR="00F60EDE" w:rsidRPr="00BE21D0" w:rsidRDefault="00EC4950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2A116B11" w14:textId="77777777" w:rsidTr="00A80229">
        <w:tc>
          <w:tcPr>
            <w:tcW w:w="4361" w:type="dxa"/>
          </w:tcPr>
          <w:p w14:paraId="7F312466" w14:textId="77777777" w:rsidR="00F60EDE" w:rsidRPr="00BE21D0" w:rsidRDefault="00EC4950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5EE02FF2" w14:textId="77777777" w:rsidTr="00A80229">
        <w:tc>
          <w:tcPr>
            <w:tcW w:w="4361" w:type="dxa"/>
          </w:tcPr>
          <w:p w14:paraId="79453EF1" w14:textId="77777777" w:rsidR="00F60EDE" w:rsidRPr="00BE21D0" w:rsidRDefault="00EC4950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771B5860" w14:textId="77777777" w:rsidTr="00A80229">
        <w:tc>
          <w:tcPr>
            <w:tcW w:w="4361" w:type="dxa"/>
          </w:tcPr>
          <w:p w14:paraId="599C3433" w14:textId="77777777" w:rsidR="00F60EDE" w:rsidRPr="00BE21D0" w:rsidRDefault="00F60EDE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2D569932" w14:textId="77777777" w:rsidTr="00A80229">
        <w:tc>
          <w:tcPr>
            <w:tcW w:w="4361" w:type="dxa"/>
          </w:tcPr>
          <w:p w14:paraId="6F1A60B2" w14:textId="33923A96" w:rsidR="00F60EDE" w:rsidRPr="00BE21D0" w:rsidRDefault="00F60EDE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Kapcsolattartó</w:t>
            </w:r>
            <w:r w:rsidR="00B227E3" w:rsidRPr="00BE21D0">
              <w:rPr>
                <w:rFonts w:ascii="Garamond" w:hAnsi="Garamond"/>
                <w:sz w:val="22"/>
              </w:rPr>
              <w:t xml:space="preserve"> (telefon, e-mail)</w:t>
            </w:r>
            <w:r w:rsidRPr="00BE21D0">
              <w:rPr>
                <w:rFonts w:ascii="Garamond" w:hAnsi="Garamond"/>
                <w:sz w:val="22"/>
              </w:rPr>
              <w:t xml:space="preserve">: </w:t>
            </w:r>
          </w:p>
        </w:tc>
        <w:tc>
          <w:tcPr>
            <w:tcW w:w="4851" w:type="dxa"/>
          </w:tcPr>
          <w:p w14:paraId="61FC7663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BE21D0" w14:paraId="55C08F85" w14:textId="77777777" w:rsidTr="00A80229">
        <w:tc>
          <w:tcPr>
            <w:tcW w:w="4361" w:type="dxa"/>
          </w:tcPr>
          <w:p w14:paraId="6E3FD5D9" w14:textId="77777777" w:rsidR="00F60EDE" w:rsidRPr="00BE21D0" w:rsidRDefault="00F60EDE">
            <w:pPr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BE21D0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BE21D0" w:rsidRDefault="00EC4950">
      <w:pPr>
        <w:rPr>
          <w:rFonts w:ascii="Garamond" w:hAnsi="Garamond"/>
          <w:sz w:val="22"/>
        </w:rPr>
      </w:pPr>
    </w:p>
    <w:p w14:paraId="01A2A864" w14:textId="77777777" w:rsidR="00BF3B05" w:rsidRPr="00BE21D0" w:rsidRDefault="00F60EDE">
      <w:pPr>
        <w:rPr>
          <w:rFonts w:ascii="Garamond" w:hAnsi="Garamond"/>
          <w:b/>
          <w:sz w:val="22"/>
        </w:rPr>
      </w:pPr>
      <w:r w:rsidRPr="00BE21D0">
        <w:rPr>
          <w:rFonts w:ascii="Garamond" w:hAnsi="Garamond"/>
          <w:b/>
          <w:sz w:val="22"/>
        </w:rPr>
        <w:t>Szakmai gyakorlaton részt</w:t>
      </w:r>
      <w:r w:rsidR="00A80229" w:rsidRPr="00BE21D0">
        <w:rPr>
          <w:rFonts w:ascii="Garamond" w:hAnsi="Garamond"/>
          <w:b/>
          <w:sz w:val="22"/>
        </w:rPr>
        <w:t xml:space="preserve"> </w:t>
      </w:r>
      <w:r w:rsidRPr="00BE21D0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210"/>
        <w:gridCol w:w="2101"/>
        <w:gridCol w:w="1700"/>
        <w:gridCol w:w="1416"/>
        <w:gridCol w:w="1275"/>
      </w:tblGrid>
      <w:tr w:rsidR="00E0277C" w:rsidRPr="00BE21D0" w14:paraId="40279EB0" w14:textId="77777777" w:rsidTr="00E0277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469A8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Ssz.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61551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CA29C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Szakmai gyakorlaton résztvevő hallgatók száma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720E0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501ED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Gyakorlati időszak</w:t>
            </w:r>
            <w:bookmarkStart w:id="0" w:name="_GoBack"/>
            <w:bookmarkEnd w:id="0"/>
          </w:p>
        </w:tc>
      </w:tr>
      <w:tr w:rsidR="00E0277C" w:rsidRPr="00BE21D0" w14:paraId="3DCCEB15" w14:textId="77777777" w:rsidTr="00E027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AB9D" w14:textId="77777777" w:rsidR="00E0277C" w:rsidRPr="00BE21D0" w:rsidRDefault="00E0277C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9288" w14:textId="77777777" w:rsidR="00E0277C" w:rsidRPr="00BE21D0" w:rsidRDefault="00E0277C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5D9" w14:textId="77777777" w:rsidR="00E0277C" w:rsidRPr="00BE21D0" w:rsidRDefault="00E0277C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287" w14:textId="77777777" w:rsidR="00E0277C" w:rsidRPr="00BE21D0" w:rsidRDefault="00E0277C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3BD77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84F74" w14:textId="77777777" w:rsidR="00E0277C" w:rsidRPr="00BE21D0" w:rsidRDefault="00E0277C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BE21D0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E0277C" w:rsidRPr="00BE21D0" w14:paraId="24BD44A5" w14:textId="77777777" w:rsidTr="00E0277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6B94" w14:textId="77777777" w:rsidR="00E0277C" w:rsidRPr="00BE21D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CA1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409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760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A00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0D1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</w:tr>
      <w:tr w:rsidR="00E0277C" w:rsidRPr="00BE21D0" w14:paraId="5C4A82F4" w14:textId="77777777" w:rsidTr="00E0277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24F1" w14:textId="77777777" w:rsidR="00E0277C" w:rsidRPr="00BE21D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177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9BF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439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E66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1AC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</w:tr>
      <w:tr w:rsidR="00E0277C" w:rsidRPr="00BE21D0" w14:paraId="3BAF85B2" w14:textId="77777777" w:rsidTr="00E0277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AF92" w14:textId="77777777" w:rsidR="00E0277C" w:rsidRPr="00BE21D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CAE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47A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148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5D4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45B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</w:tr>
      <w:tr w:rsidR="00E0277C" w:rsidRPr="00BE21D0" w14:paraId="634E5F3E" w14:textId="77777777" w:rsidTr="00E0277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0F3" w14:textId="77777777" w:rsidR="00E0277C" w:rsidRPr="00BE21D0" w:rsidRDefault="00E0277C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875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7D11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EC16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C06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877" w14:textId="77777777" w:rsidR="00E0277C" w:rsidRPr="00BE21D0" w:rsidRDefault="00E0277C">
            <w:pPr>
              <w:rPr>
                <w:rFonts w:ascii="Garamond" w:hAnsi="Garamond"/>
                <w:sz w:val="22"/>
              </w:rPr>
            </w:pPr>
          </w:p>
        </w:tc>
      </w:tr>
    </w:tbl>
    <w:p w14:paraId="35EAD8F5" w14:textId="77777777" w:rsidR="00F60EDE" w:rsidRPr="00BE21D0" w:rsidRDefault="00F60EDE">
      <w:pPr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A31566" w:rsidRPr="00BE21D0" w14:paraId="0F68CA39" w14:textId="77777777" w:rsidTr="00E76E82">
        <w:tc>
          <w:tcPr>
            <w:tcW w:w="4890" w:type="dxa"/>
          </w:tcPr>
          <w:p w14:paraId="16493966" w14:textId="77777777" w:rsidR="00A31566" w:rsidRPr="00BE21D0" w:rsidRDefault="00A31566" w:rsidP="00E76E82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Gödöllő, 2018………….</w:t>
            </w:r>
          </w:p>
          <w:p w14:paraId="122BCDB5" w14:textId="77777777" w:rsidR="00A31566" w:rsidRPr="00BE21D0" w:rsidRDefault="00A31566" w:rsidP="00E76E82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57F4F74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  <w:r w:rsidRPr="00BE21D0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7017DF8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5EE7BF7F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képviseli</w:t>
            </w:r>
          </w:p>
          <w:p w14:paraId="7BAA4978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</w:rPr>
              <w:t>Dr. Tóth Tamás</w:t>
            </w:r>
          </w:p>
          <w:p w14:paraId="4ED174B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oktatási rektorhelyettes</w:t>
            </w:r>
          </w:p>
          <w:p w14:paraId="547818C0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E5A7065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Szakmailag jóváhagyom:</w:t>
            </w:r>
          </w:p>
          <w:p w14:paraId="0E9682B9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2526357" w14:textId="77777777" w:rsidR="00B227E3" w:rsidRPr="00BE21D0" w:rsidRDefault="00B227E3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3F21B73E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</w:p>
          <w:p w14:paraId="0B7F9CAB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9AA091D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Dékán</w:t>
            </w:r>
          </w:p>
          <w:p w14:paraId="4B2C71D4" w14:textId="77777777" w:rsidR="00A31566" w:rsidRPr="00BE21D0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0317B91F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0258B57" w14:textId="77777777" w:rsidR="00A31566" w:rsidRPr="00BE21D0" w:rsidRDefault="00A31566" w:rsidP="00E76E82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7B5F6178" w14:textId="77777777" w:rsidR="00A31566" w:rsidRPr="00BE21D0" w:rsidRDefault="00A31566" w:rsidP="00E76E82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_____________________________</w:t>
            </w:r>
            <w:r w:rsidRPr="00BE21D0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152B39C6" w14:textId="77777777" w:rsidR="00A31566" w:rsidRPr="00BE21D0" w:rsidRDefault="00A31566" w:rsidP="00E76E82">
            <w:pPr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 xml:space="preserve">                                    </w:t>
            </w: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36541A1A" w14:textId="77777777" w:rsidR="00A31566" w:rsidRPr="00BE21D0" w:rsidRDefault="00A31566" w:rsidP="00E76E82">
            <w:pPr>
              <w:jc w:val="center"/>
              <w:rPr>
                <w:rFonts w:ascii="Garamond" w:hAnsi="Garamond"/>
                <w:sz w:val="22"/>
              </w:rPr>
            </w:pPr>
            <w:r w:rsidRPr="00BE21D0">
              <w:rPr>
                <w:rFonts w:ascii="Garamond" w:hAnsi="Garamond"/>
                <w:sz w:val="22"/>
              </w:rPr>
              <w:t>képviseli</w:t>
            </w:r>
          </w:p>
          <w:p w14:paraId="537A21A0" w14:textId="77777777" w:rsidR="00A31566" w:rsidRPr="00BE21D0" w:rsidRDefault="00A31566" w:rsidP="00E76E82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BE21D0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5434379B" w14:textId="77777777" w:rsidR="00E85A81" w:rsidRDefault="00E85A81" w:rsidP="006B6B2B">
      <w:pPr>
        <w:jc w:val="both"/>
        <w:rPr>
          <w:rFonts w:ascii="Garamond" w:hAnsi="Garamond"/>
        </w:rPr>
      </w:pPr>
    </w:p>
    <w:sectPr w:rsidR="00E85A81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841BC" w14:textId="77777777" w:rsidR="00872B67" w:rsidRDefault="00872B67" w:rsidP="00F32942">
      <w:r>
        <w:separator/>
      </w:r>
    </w:p>
  </w:endnote>
  <w:endnote w:type="continuationSeparator" w:id="0">
    <w:p w14:paraId="0E745909" w14:textId="77777777" w:rsidR="00872B67" w:rsidRDefault="00872B67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73C6FF5B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A26B4A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0CDA" w14:textId="77777777" w:rsidR="00872B67" w:rsidRDefault="00872B67" w:rsidP="00F32942">
      <w:r>
        <w:separator/>
      </w:r>
    </w:p>
  </w:footnote>
  <w:footnote w:type="continuationSeparator" w:id="0">
    <w:p w14:paraId="6DAA57E7" w14:textId="77777777" w:rsidR="00872B67" w:rsidRDefault="00872B67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37FCD"/>
    <w:rsid w:val="0017377D"/>
    <w:rsid w:val="001A7680"/>
    <w:rsid w:val="001C7C0B"/>
    <w:rsid w:val="00204673"/>
    <w:rsid w:val="0020642D"/>
    <w:rsid w:val="002270DC"/>
    <w:rsid w:val="002378B0"/>
    <w:rsid w:val="00255E11"/>
    <w:rsid w:val="002704D3"/>
    <w:rsid w:val="0029388E"/>
    <w:rsid w:val="002A47B0"/>
    <w:rsid w:val="002B487F"/>
    <w:rsid w:val="002C6405"/>
    <w:rsid w:val="00341A45"/>
    <w:rsid w:val="0037560C"/>
    <w:rsid w:val="00383941"/>
    <w:rsid w:val="003846EF"/>
    <w:rsid w:val="00384BF6"/>
    <w:rsid w:val="003C3816"/>
    <w:rsid w:val="003D123A"/>
    <w:rsid w:val="003D6F43"/>
    <w:rsid w:val="003E1B4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3B71"/>
    <w:rsid w:val="00537098"/>
    <w:rsid w:val="00541360"/>
    <w:rsid w:val="00547EA4"/>
    <w:rsid w:val="00550ED1"/>
    <w:rsid w:val="0056796F"/>
    <w:rsid w:val="00574E8E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92DE2"/>
    <w:rsid w:val="00694099"/>
    <w:rsid w:val="00694877"/>
    <w:rsid w:val="006B6B2B"/>
    <w:rsid w:val="006C4B01"/>
    <w:rsid w:val="006D59A9"/>
    <w:rsid w:val="006E2B35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D0B24"/>
    <w:rsid w:val="007D5A29"/>
    <w:rsid w:val="007F3536"/>
    <w:rsid w:val="007F7C93"/>
    <w:rsid w:val="008044E0"/>
    <w:rsid w:val="0083016A"/>
    <w:rsid w:val="00840554"/>
    <w:rsid w:val="00844818"/>
    <w:rsid w:val="0084700B"/>
    <w:rsid w:val="00872B67"/>
    <w:rsid w:val="00885601"/>
    <w:rsid w:val="008B7963"/>
    <w:rsid w:val="008E5D10"/>
    <w:rsid w:val="009053E9"/>
    <w:rsid w:val="009228DB"/>
    <w:rsid w:val="00930162"/>
    <w:rsid w:val="00932456"/>
    <w:rsid w:val="009A4BB6"/>
    <w:rsid w:val="009A6814"/>
    <w:rsid w:val="009B6CB4"/>
    <w:rsid w:val="009D14F4"/>
    <w:rsid w:val="00A0131A"/>
    <w:rsid w:val="00A1090A"/>
    <w:rsid w:val="00A24D5D"/>
    <w:rsid w:val="00A26B4A"/>
    <w:rsid w:val="00A31566"/>
    <w:rsid w:val="00A42351"/>
    <w:rsid w:val="00A47486"/>
    <w:rsid w:val="00A70AE5"/>
    <w:rsid w:val="00A80229"/>
    <w:rsid w:val="00AB3D1D"/>
    <w:rsid w:val="00AB4C5D"/>
    <w:rsid w:val="00B117DF"/>
    <w:rsid w:val="00B1460D"/>
    <w:rsid w:val="00B20652"/>
    <w:rsid w:val="00B227E3"/>
    <w:rsid w:val="00B7279D"/>
    <w:rsid w:val="00B76C9B"/>
    <w:rsid w:val="00B83D60"/>
    <w:rsid w:val="00BC7287"/>
    <w:rsid w:val="00BE21D0"/>
    <w:rsid w:val="00BF3B05"/>
    <w:rsid w:val="00C01815"/>
    <w:rsid w:val="00C46711"/>
    <w:rsid w:val="00C57017"/>
    <w:rsid w:val="00C86853"/>
    <w:rsid w:val="00C93B37"/>
    <w:rsid w:val="00CA406B"/>
    <w:rsid w:val="00CD073E"/>
    <w:rsid w:val="00CD3536"/>
    <w:rsid w:val="00CE7F5D"/>
    <w:rsid w:val="00CF14C8"/>
    <w:rsid w:val="00D02CA6"/>
    <w:rsid w:val="00D05FD2"/>
    <w:rsid w:val="00D1444C"/>
    <w:rsid w:val="00D817DD"/>
    <w:rsid w:val="00D86EB7"/>
    <w:rsid w:val="00DA60CF"/>
    <w:rsid w:val="00DB0E8D"/>
    <w:rsid w:val="00DF25BC"/>
    <w:rsid w:val="00DF3D02"/>
    <w:rsid w:val="00DF67D9"/>
    <w:rsid w:val="00E016D4"/>
    <w:rsid w:val="00E0277C"/>
    <w:rsid w:val="00E050ED"/>
    <w:rsid w:val="00E16474"/>
    <w:rsid w:val="00E2101C"/>
    <w:rsid w:val="00E35443"/>
    <w:rsid w:val="00E44CD6"/>
    <w:rsid w:val="00E75189"/>
    <w:rsid w:val="00E85A81"/>
    <w:rsid w:val="00EB0088"/>
    <w:rsid w:val="00EC1636"/>
    <w:rsid w:val="00EC4950"/>
    <w:rsid w:val="00ED3A06"/>
    <w:rsid w:val="00EE0D39"/>
    <w:rsid w:val="00EE3248"/>
    <w:rsid w:val="00F06932"/>
    <w:rsid w:val="00F20DE8"/>
    <w:rsid w:val="00F300A5"/>
    <w:rsid w:val="00F32942"/>
    <w:rsid w:val="00F333F8"/>
    <w:rsid w:val="00F41EBF"/>
    <w:rsid w:val="00F52979"/>
    <w:rsid w:val="00F60EDE"/>
    <w:rsid w:val="00F9555F"/>
    <w:rsid w:val="00FA198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48AF-2DFC-492D-B652-5EBB86EC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1118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10</cp:revision>
  <cp:lastPrinted>2016-04-04T08:51:00Z</cp:lastPrinted>
  <dcterms:created xsi:type="dcterms:W3CDTF">2018-11-06T08:01:00Z</dcterms:created>
  <dcterms:modified xsi:type="dcterms:W3CDTF">2018-11-08T10:33:00Z</dcterms:modified>
</cp:coreProperties>
</file>